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88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F64104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07</w:t>
      </w:r>
      <w:r w:rsidR="009A2888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="00E95ABB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="009A2888">
        <w:rPr>
          <w:sz w:val="26"/>
          <w:szCs w:val="26"/>
        </w:rPr>
        <w:t xml:space="preserve">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>8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273A96">
        <w:rPr>
          <w:sz w:val="26"/>
          <w:szCs w:val="26"/>
        </w:rPr>
        <w:t>5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3</w:t>
      </w:r>
      <w:r w:rsidR="002C7DAF" w:rsidRPr="00F333DF">
        <w:rPr>
          <w:sz w:val="26"/>
          <w:szCs w:val="26"/>
        </w:rPr>
        <w:t>г</w:t>
      </w:r>
      <w:proofErr w:type="gramStart"/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>«</w:t>
      </w:r>
      <w:proofErr w:type="gramEnd"/>
      <w:r w:rsidRPr="00F333DF">
        <w:rPr>
          <w:sz w:val="26"/>
          <w:szCs w:val="26"/>
        </w:rPr>
        <w:t xml:space="preserve">О бюджете поселения на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E95ABB" w:rsidRPr="00F333DF">
        <w:rPr>
          <w:sz w:val="26"/>
          <w:szCs w:val="26"/>
        </w:rPr>
        <w:t xml:space="preserve"> от 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>.12.202</w:t>
      </w:r>
      <w:r w:rsidR="00273A96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>г</w:t>
      </w:r>
      <w:proofErr w:type="gramStart"/>
      <w:r w:rsidR="00E95ABB" w:rsidRPr="00F333DF">
        <w:rPr>
          <w:sz w:val="26"/>
          <w:szCs w:val="26"/>
        </w:rPr>
        <w:t>.«</w:t>
      </w:r>
      <w:proofErr w:type="gramEnd"/>
      <w:r w:rsidR="00E95ABB" w:rsidRPr="00F333DF">
        <w:rPr>
          <w:sz w:val="26"/>
          <w:szCs w:val="26"/>
        </w:rPr>
        <w:t>О бюджете поселения на 202</w:t>
      </w:r>
      <w:r w:rsidR="00273A96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</w:t>
      </w:r>
      <w:r w:rsidR="00273A96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117912">
        <w:rPr>
          <w:sz w:val="27"/>
          <w:szCs w:val="27"/>
        </w:rPr>
        <w:t>1</w:t>
      </w:r>
      <w:r w:rsidR="00F64104">
        <w:rPr>
          <w:sz w:val="27"/>
          <w:szCs w:val="27"/>
        </w:rPr>
        <w:t>2 806 572,00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F64104">
        <w:rPr>
          <w:sz w:val="27"/>
          <w:szCs w:val="27"/>
        </w:rPr>
        <w:t xml:space="preserve">14 465 631,85 </w:t>
      </w:r>
      <w:r w:rsidRPr="00E6747E">
        <w:rPr>
          <w:sz w:val="27"/>
          <w:szCs w:val="27"/>
        </w:rPr>
        <w:t>руб.;</w:t>
      </w:r>
    </w:p>
    <w:p w:rsidR="00E95ABB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>
        <w:rPr>
          <w:sz w:val="27"/>
          <w:szCs w:val="27"/>
        </w:rPr>
        <w:t>1</w:t>
      </w:r>
      <w:r w:rsidR="007C5AD6">
        <w:rPr>
          <w:sz w:val="27"/>
          <w:szCs w:val="27"/>
        </w:rPr>
        <w:t> 659 059,85</w:t>
      </w:r>
      <w:r w:rsidR="00306BCC">
        <w:rPr>
          <w:sz w:val="27"/>
          <w:szCs w:val="27"/>
        </w:rPr>
        <w:t>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0" w:name="_GoBack"/>
      <w:bookmarkEnd w:id="0"/>
      <w:r w:rsidRPr="00916962">
        <w:rPr>
          <w:sz w:val="28"/>
          <w:szCs w:val="28"/>
        </w:rPr>
        <w:t>1.2.Приложение № 1 «Прогноз поступлений налоговых и неналоговых доходов местного бюджета на 2023 год и на плановый период 2024 и 2025 годов» изложить в новой редакции согласно приложению №1к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 xml:space="preserve">1.3. </w:t>
      </w:r>
      <w:r w:rsidRPr="00916962">
        <w:rPr>
          <w:sz w:val="28"/>
          <w:szCs w:val="28"/>
        </w:rPr>
        <w:t>Приложение № 2</w:t>
      </w:r>
      <w:r w:rsidRPr="00916962">
        <w:rPr>
          <w:iCs/>
          <w:sz w:val="28"/>
          <w:szCs w:val="28"/>
        </w:rPr>
        <w:t>«</w:t>
      </w:r>
      <w:hyperlink r:id="rId6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1.4. Приложение № 3 «Распределение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годов» изложить в новой редакции согласно приложению № 3 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1.5. Приложение № 4 «Ведомственная структуру расходов местного бюджета на 2023 год и на плановый период 2024 и 2025 годов» изложить в новой редакции согласно приложению № 4 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2023 год и на плановый период 2024 и 2025 годов» изложить в новой редакции согласно приложению № 5 к настоящему решению.</w:t>
      </w:r>
    </w:p>
    <w:p w:rsidR="00A46361" w:rsidRPr="00916962" w:rsidRDefault="00A46361" w:rsidP="00A4636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lastRenderedPageBreak/>
        <w:t>1.7. Приложение № 6 «Источники финансирования дефицита местного бюджета на 2023 год и на плановый период 2024 и 2025 годов» изложить в новой редакции согласно приложению № 6 к настоящему решению.</w:t>
      </w:r>
    </w:p>
    <w:p w:rsidR="00A46361" w:rsidRPr="00E6747E" w:rsidRDefault="00A46361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</w:t>
      </w:r>
      <w:r w:rsidR="0022344F">
        <w:rPr>
          <w:sz w:val="26"/>
          <w:szCs w:val="26"/>
        </w:rPr>
        <w:t>В</w:t>
      </w:r>
      <w:r w:rsidRPr="00F333DF">
        <w:rPr>
          <w:sz w:val="26"/>
          <w:szCs w:val="26"/>
        </w:rPr>
        <w:t xml:space="preserve">естнике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</w:t>
      </w:r>
      <w:r w:rsidR="0022344F">
        <w:rPr>
          <w:sz w:val="26"/>
          <w:szCs w:val="26"/>
        </w:rPr>
        <w:t>»</w:t>
      </w:r>
      <w:r w:rsidRPr="00F333DF">
        <w:rPr>
          <w:sz w:val="26"/>
          <w:szCs w:val="26"/>
        </w:rPr>
        <w:t>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9A2888" w:rsidRDefault="00125641" w:rsidP="00125641">
      <w:pPr>
        <w:tabs>
          <w:tab w:val="left" w:pos="773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  <w:r w:rsidR="005848F6">
        <w:rPr>
          <w:sz w:val="26"/>
          <w:szCs w:val="26"/>
        </w:rPr>
        <w:t xml:space="preserve"> </w:t>
      </w:r>
    </w:p>
    <w:p w:rsidR="006A47FF" w:rsidRDefault="009A2888" w:rsidP="00125641">
      <w:pPr>
        <w:tabs>
          <w:tab w:val="left" w:pos="7736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Алексеевского</w:t>
      </w:r>
      <w:proofErr w:type="gramEnd"/>
      <w:r>
        <w:rPr>
          <w:sz w:val="26"/>
          <w:szCs w:val="26"/>
        </w:rPr>
        <w:t xml:space="preserve"> сельского                                                                </w:t>
      </w:r>
      <w:r w:rsidR="00125641">
        <w:rPr>
          <w:sz w:val="26"/>
          <w:szCs w:val="26"/>
        </w:rPr>
        <w:t>Е.А. Весна</w:t>
      </w:r>
    </w:p>
    <w:p w:rsidR="00125641" w:rsidRDefault="005848F6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поселения</w:t>
      </w:r>
    </w:p>
    <w:p w:rsidR="005848F6" w:rsidRPr="00F333DF" w:rsidRDefault="005848F6" w:rsidP="00112B76">
      <w:pPr>
        <w:jc w:val="both"/>
        <w:rPr>
          <w:sz w:val="26"/>
          <w:szCs w:val="26"/>
        </w:rPr>
      </w:pPr>
    </w:p>
    <w:p w:rsidR="009A2888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proofErr w:type="gramStart"/>
      <w:r w:rsidR="00212527">
        <w:rPr>
          <w:sz w:val="26"/>
          <w:szCs w:val="26"/>
        </w:rPr>
        <w:t>Алексеевского</w:t>
      </w:r>
      <w:proofErr w:type="gramEnd"/>
    </w:p>
    <w:p w:rsidR="00537062" w:rsidRPr="00F333DF" w:rsidRDefault="009A2888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7FC5" w:rsidRPr="00F333DF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                                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112B76"/>
    <w:rsid w:val="00117912"/>
    <w:rsid w:val="001219C3"/>
    <w:rsid w:val="00125641"/>
    <w:rsid w:val="00131CC7"/>
    <w:rsid w:val="001403C5"/>
    <w:rsid w:val="00152BFA"/>
    <w:rsid w:val="001720FA"/>
    <w:rsid w:val="001A68BB"/>
    <w:rsid w:val="001C4A29"/>
    <w:rsid w:val="0021252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77B4"/>
    <w:rsid w:val="00416F5D"/>
    <w:rsid w:val="004770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A399F"/>
    <w:rsid w:val="006A47FF"/>
    <w:rsid w:val="006F2A04"/>
    <w:rsid w:val="00704D67"/>
    <w:rsid w:val="00725D7E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A2888"/>
    <w:rsid w:val="009C082D"/>
    <w:rsid w:val="009C3B85"/>
    <w:rsid w:val="009C412A"/>
    <w:rsid w:val="009C5A68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B7CC1"/>
    <w:rsid w:val="00BF5EA6"/>
    <w:rsid w:val="00BF69CE"/>
    <w:rsid w:val="00BF7F5F"/>
    <w:rsid w:val="00C134D9"/>
    <w:rsid w:val="00C226C1"/>
    <w:rsid w:val="00C617E2"/>
    <w:rsid w:val="00C82875"/>
    <w:rsid w:val="00C84083"/>
    <w:rsid w:val="00CC030F"/>
    <w:rsid w:val="00CE2B8F"/>
    <w:rsid w:val="00D029FE"/>
    <w:rsid w:val="00D3706C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BA5E2-CBFC-4C67-8374-5D229563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9</cp:revision>
  <cp:lastPrinted>2024-03-13T02:33:00Z</cp:lastPrinted>
  <dcterms:created xsi:type="dcterms:W3CDTF">2024-03-01T02:36:00Z</dcterms:created>
  <dcterms:modified xsi:type="dcterms:W3CDTF">2024-03-13T02:34:00Z</dcterms:modified>
</cp:coreProperties>
</file>